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2</w:t>
      </w:r>
      <w:r>
        <w:rPr>
          <w:rFonts w:ascii="仿宋" w:hAnsi="仿宋" w:eastAsia="仿宋"/>
          <w:b/>
          <w:bCs/>
          <w:sz w:val="28"/>
        </w:rPr>
        <w:t>02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</w:rPr>
        <w:t>年度</w:t>
      </w:r>
      <w:r>
        <w:rPr>
          <w:rFonts w:hint="default" w:ascii="仿宋" w:hAnsi="仿宋" w:eastAsia="仿宋"/>
          <w:b/>
          <w:bCs/>
          <w:sz w:val="28"/>
          <w:lang w:val="en-US" w:eastAsia="zh-CN"/>
        </w:rPr>
        <w:t>浙江大学心理健康宣传教育项目申报表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10"/>
        <w:gridCol w:w="1238"/>
        <w:gridCol w:w="967"/>
        <w:gridCol w:w="1650"/>
        <w:gridCol w:w="1330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671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所在单位</w:t>
            </w:r>
          </w:p>
        </w:tc>
        <w:tc>
          <w:tcPr>
            <w:tcW w:w="671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ascii="仿宋" w:hAnsi="仿宋" w:eastAsia="仿宋"/>
                <w:sz w:val="24"/>
              </w:rPr>
              <w:t>负责人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联系方式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成员</w:t>
            </w:r>
          </w:p>
        </w:tc>
        <w:tc>
          <w:tcPr>
            <w:tcW w:w="671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预期</w:t>
            </w:r>
            <w:r>
              <w:rPr>
                <w:rFonts w:hint="eastAsia" w:ascii="仿宋" w:hAnsi="仿宋" w:eastAsia="仿宋"/>
                <w:sz w:val="24"/>
              </w:rPr>
              <w:t>成果</w:t>
            </w:r>
          </w:p>
        </w:tc>
        <w:tc>
          <w:tcPr>
            <w:tcW w:w="6717" w:type="dxa"/>
            <w:gridSpan w:val="5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4445" t="4445" r="825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.6pt;margin-top:7pt;height:9pt;width:9pt;z-index:251659264;mso-width-relative:page;mso-height-relative:page;" fillcolor="#FFFFFF" filled="t" stroked="t" coordsize="21600,21600" o:gfxdata="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snHW1QAAAAYBAAAPAAAAAAAAAAEAIAAAACIAAABkcnMvZG93bnJldi54bWxQSwEC&#10;FAAUAAAACACHTuJAZIIJr/cBAAAdBAAADgAAAAAAAAABACAAAAAk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4445" t="4445" r="8255" b="825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6pt;margin-top:7pt;height:9pt;width:9pt;z-index:251662336;mso-width-relative:page;mso-height-relative:page;" fillcolor="#FFFFFF" filled="t" stroked="t" coordsize="21600,21600" o:gfxdata="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2tDv1wAAAAkBAAAPAAAAAAAAAAEAIAAAACIAAABkcnMvZG93bnJldi54bWxQ&#10;SwECFAAUAAAACACHTuJA1FJ3qfgBAAAdBAAADgAAAAAAAAABACAAAAAm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4445" t="4445" r="8255" b="82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1pt;margin-top:7pt;height:9pt;width:9pt;z-index:251661312;mso-width-relative:page;mso-height-relative:page;" fillcolor="#FFFFFF" filled="t" stroked="t" coordsize="21600,21600" o:gfxdata="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dq/StcAAAAIAQAADwAAAAAAAAABACAAAAAiAAAAZHJzL2Rvd25yZXYueG1sUEsB&#10;AhQAFAAAAAgAh07iQDzqNqz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4445" t="4445" r="8255" b="82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7.6pt;margin-top:7pt;height:9pt;width:9pt;z-index:251660288;mso-width-relative:page;mso-height-relative:page;" fillcolor="#FFFFFF" filled="t" stroked="t" coordsize="21600,21600" o:gfxdata="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dDCx9YAAAAIAQAADwAAAAAAAAABACAAAAAiAAAAZHJzL2Rvd25yZXYueG1sUEsB&#10;AhQAFAAAAAgAh07iQEg2lq73AQAAHQQAAA4AAAAAAAAAAQAgAAAAJQ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w:t xml:space="preserve">典型工作案例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宣教产品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研究论文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调研报告</w:t>
            </w:r>
          </w:p>
          <w:p>
            <w:pPr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4445" t="4445" r="5080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.75pt;margin-top:5.75pt;height:9pt;width:9pt;z-index:251663360;mso-width-relative:page;mso-height-relative:page;" fillcolor="#FFFFFF" filled="t" stroked="t" coordsize="21600,21600" o:gfxdata="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6K77HUAAAABwEAAA8AAAAAAAAAAQAgAAAAIgAAAGRycy9kb3ducmV2LnhtbFBLAQIU&#10;ABQAAAAIAIdO4kCgjter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  <w:jc w:val="center"/>
        </w:trPr>
        <w:tc>
          <w:tcPr>
            <w:tcW w:w="11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项目设想</w:t>
            </w:r>
          </w:p>
        </w:tc>
        <w:tc>
          <w:tcPr>
            <w:tcW w:w="732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简述</w:t>
            </w:r>
            <w:r>
              <w:rPr>
                <w:rFonts w:hint="eastAsia" w:ascii="仿宋" w:hAnsi="仿宋" w:eastAsia="仿宋"/>
                <w:sz w:val="24"/>
              </w:rPr>
              <w:t>项目开展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设想，包括项目开展形式、面向人群、覆盖人数及预期达到的效果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11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经费预算</w:t>
            </w:r>
          </w:p>
        </w:tc>
        <w:tc>
          <w:tcPr>
            <w:tcW w:w="732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支出类别及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所需</w:t>
            </w:r>
            <w:r>
              <w:rPr>
                <w:rFonts w:hint="eastAsia" w:ascii="仿宋" w:hAnsi="仿宋" w:eastAsia="仿宋"/>
                <w:sz w:val="24"/>
              </w:rPr>
              <w:t>金额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Dg4MzA3YTA0MWVjNjZlNjU5ZjRhYzhlNWUwMTcifQ=="/>
  </w:docVars>
  <w:rsids>
    <w:rsidRoot w:val="11B66A40"/>
    <w:rsid w:val="015F6D72"/>
    <w:rsid w:val="0A4505E1"/>
    <w:rsid w:val="11B66A40"/>
    <w:rsid w:val="3B096893"/>
    <w:rsid w:val="59CA708F"/>
    <w:rsid w:val="69310F96"/>
    <w:rsid w:val="6D8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2024-03-11T00:39:00Z</dcterms:created>
  <dc:creator>小太阳的巴哈姆特</dc:creator>
  <cp:lastModifiedBy>施慧慧</cp:lastModifiedBy>
  <dcterms:modified xsi:type="dcterms:W3CDTF">2024-03-11T09:11:09Z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19D1183E8EA94DD0A7405BC67FB673F2_11</vt:lpwstr>
  </property>
</Properties>
</file>